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E4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</w:t>
      </w:r>
    </w:p>
    <w:p w14:paraId="77726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河北高速公路集团有限公司</w:t>
      </w:r>
    </w:p>
    <w:p w14:paraId="43E72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人才层次和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分类目录</w:t>
      </w:r>
    </w:p>
    <w:p w14:paraId="0CF555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firstLine="880" w:firstLineChars="20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</w:p>
    <w:p w14:paraId="531831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为深入推进人才强企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战略，根据国家和我省有关人才分类，结合集团实际，将人才划分为高端领军人才、高层次人才、紧缺型人才三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层次，细分为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A、B、C、D、E五个类别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001CAD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一、高端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领军人才</w:t>
      </w:r>
    </w:p>
    <w:p w14:paraId="126EB3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A类人才：</w:t>
      </w:r>
    </w:p>
    <w:p w14:paraId="72B614E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（1）世界知名奖项获得者；</w:t>
      </w:r>
    </w:p>
    <w:p w14:paraId="6E04E18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（2）国家最高科学技术奖获得者；</w:t>
      </w:r>
    </w:p>
    <w:p w14:paraId="57D566E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（3）中国科学院院士、中国工程院院士和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发达国家院士；</w:t>
      </w:r>
    </w:p>
    <w:p w14:paraId="0C4A5F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（4）其他相当于上述层次的人才。</w:t>
      </w:r>
    </w:p>
    <w:p w14:paraId="3BE6EB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B类人才：</w:t>
      </w:r>
    </w:p>
    <w:p w14:paraId="362C9DE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（1）国家级人才计划（包括国家海外引才计划、国家高层次人才特殊支持计划、国家文化英才工程、长江学者奖励计划、青年科学基金项目）领军人才入选者；</w:t>
      </w:r>
    </w:p>
    <w:p w14:paraId="4275AB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（2）全国杰出专业技术人才；</w:t>
      </w:r>
    </w:p>
    <w:p w14:paraId="54995E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（3）中国青年科技奖获得者；</w:t>
      </w:r>
    </w:p>
    <w:p w14:paraId="0B74D9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（4）“燕赵黄金台聚才计划”杰出人才入选者；</w:t>
      </w:r>
    </w:p>
    <w:p w14:paraId="2CAEDB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（5）中华技能大奖、全国技术能手获得者；</w:t>
      </w:r>
    </w:p>
    <w:p w14:paraId="488C24E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（6）其他相当于上述层次的人才。</w:t>
      </w:r>
    </w:p>
    <w:p w14:paraId="579CA1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二、高层次人才</w:t>
      </w:r>
    </w:p>
    <w:p w14:paraId="7BCCAF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baseline"/>
        <w:rPr>
          <w:rFonts w:hint="default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C类人才：</w:t>
      </w:r>
    </w:p>
    <w:p w14:paraId="42E61EDA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国家级人才计划（包括国家海外引才计划、国家高层次人才特殊支持计划、国家文化英才工程、长江学者奖励计划、青年科学基金项目）青年人才入选者；</w:t>
      </w:r>
    </w:p>
    <w:p w14:paraId="4256923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（2）国务院政府特殊津贴专家；</w:t>
      </w:r>
    </w:p>
    <w:p w14:paraId="6AEFB14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（3）“燕赵黄金台聚才计划”领军人才入选者；</w:t>
      </w:r>
    </w:p>
    <w:p w14:paraId="62BC67D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（4）河北省杰出专业技术人才；</w:t>
      </w:r>
    </w:p>
    <w:p w14:paraId="360D5D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（5）省级及以上科技创新团队负责人或科技创新平台（产业技术研究院、重点实验室、技术创新中心、企业技术中心、工程研究中心等）技术带头人；</w:t>
      </w:r>
    </w:p>
    <w:p w14:paraId="3D63169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（6）其他相当于上述层次的人才。</w:t>
      </w:r>
    </w:p>
    <w:p w14:paraId="700BF8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三、紧缺型人才</w:t>
      </w:r>
    </w:p>
    <w:p w14:paraId="08D6E36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D类人才：</w:t>
      </w:r>
    </w:p>
    <w:p w14:paraId="0BFF6D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（1）“燕赵黄金台聚才计划”拔尖人才、骨干人才入选者；</w:t>
      </w:r>
    </w:p>
    <w:p w14:paraId="229F6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（2）博士后（含培养期在站博士）、“双一流”建设高校博士毕业生（本、硕、博阶段均毕业于“双一流”建设高校）；</w:t>
      </w:r>
    </w:p>
    <w:p w14:paraId="735F22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（3）市场化选聘的担任过中国500强企业中层（或相当于）及以上职务的经营管理人才；</w:t>
      </w:r>
    </w:p>
    <w:p w14:paraId="30123DD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（4）其他相当于上述层次的人才。</w:t>
      </w:r>
    </w:p>
    <w:p w14:paraId="71BB56D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E类人才：</w:t>
      </w:r>
    </w:p>
    <w:p w14:paraId="5D17D51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（1）“985”高校硕士应届毕业生（本、硕阶段均毕业于“985”高校）；</w:t>
      </w:r>
    </w:p>
    <w:p w14:paraId="36340B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（2）河北省突贡技师，省级及以上技能大师工作室领办人；</w:t>
      </w:r>
    </w:p>
    <w:p w14:paraId="106DFE8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（3）国家部委、省或全国性的行业协会颁发的技能人才称号获得者，比如：全国、省（行业）大工匠，河北省金牌工人、能工巧匠等；</w:t>
      </w:r>
    </w:p>
    <w:p w14:paraId="5872B0F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（4）其他相当于上述层次的人才。</w:t>
      </w:r>
    </w:p>
    <w:p w14:paraId="193504D2">
      <w:bookmarkStart w:id="0" w:name="_GoBack"/>
      <w:bookmarkEnd w:id="0"/>
    </w:p>
    <w:sectPr>
      <w:footerReference r:id="rId5" w:type="default"/>
      <w:pgSz w:w="11900" w:h="16840"/>
      <w:pgMar w:top="1383" w:right="1519" w:bottom="1383" w:left="1633" w:header="0" w:footer="1444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58ECD"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5D8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5D8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92462"/>
    <w:multiLevelType w:val="singleLevel"/>
    <w:tmpl w:val="A85924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5E48"/>
    <w:rsid w:val="25B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2026-01-15T08:47:00Z</dcterms:created>
  <dc:creator>Jessie</dc:creator>
  <cp:lastModifiedBy>Jessie</cp:lastModifiedBy>
  <dcterms:modified xsi:type="dcterms:W3CDTF">2026-01-15T08:47:38Z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423E70392FEC4E91B6691C783E9D0256_11</vt:lpwstr>
  </property>
  <property fmtid="{D5CDD505-2E9C-101B-9397-08002B2CF9AE}" pid="4" name="KSOTemplateDocerSaveRecord">
    <vt:lpwstr>eyJoZGlkIjoiYTczNGZkOTUwZWQ2YzAxMjAxYWRmN2M3YTgzMjk3M2EiLCJ1c2VySWQiOiIyODgzODQxMDUifQ==</vt:lpwstr>
  </property>
</Properties>
</file>